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D" w:rsidRPr="0026055D" w:rsidRDefault="0026055D" w:rsidP="0026055D">
      <w:pPr>
        <w:jc w:val="center"/>
        <w:rPr>
          <w:b/>
        </w:rPr>
      </w:pPr>
      <w:r w:rsidRPr="0026055D">
        <w:rPr>
          <w:b/>
        </w:rPr>
        <w:t>Сроки сдачи отчетности в 1 квартале 2019 года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306"/>
        <w:gridCol w:w="3952"/>
      </w:tblGrid>
      <w:tr w:rsidR="0026055D" w:rsidRPr="0026055D" w:rsidTr="0026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rPr>
                <w:b w:val="0"/>
              </w:rPr>
            </w:pPr>
            <w:r w:rsidRPr="0026055D">
              <w:rPr>
                <w:b w:val="0"/>
              </w:rPr>
              <w:t>Когда сдавать</w:t>
            </w:r>
          </w:p>
        </w:tc>
        <w:tc>
          <w:tcPr>
            <w:tcW w:w="3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Что сдается</w:t>
            </w:r>
          </w:p>
        </w:tc>
        <w:tc>
          <w:tcPr>
            <w:tcW w:w="3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Кто сдает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января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декабрь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26055D" w:rsidRPr="0026055D" w:rsidRDefault="0026055D" w:rsidP="0026055D">
            <w:r w:rsidRPr="0026055D">
              <w:t>21 января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по банку и кассе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Сведения о среднесписочной численности 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водному налогу за 4 квартал 2018 года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и ИП из списка статьи 333.8 НК РФ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 за 2018 год на бумаге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 со средней численностью сотрудников менее 25 человек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Журнал учета счетов-фактур</w:t>
            </w:r>
            <w:r w:rsidR="00165FBF">
              <w:t xml:space="preserve"> </w:t>
            </w:r>
            <w:r w:rsidRPr="0026055D">
              <w:t>за 4 квартал 2018 года в электронном виде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 и застройщики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4 квартал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компании на ЕНВД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26055D" w:rsidRPr="0026055D" w:rsidRDefault="0026055D" w:rsidP="0026055D">
            <w:r w:rsidRPr="0026055D">
              <w:t>25 января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4 квартал 2018 года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2018 год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Страхователи со средней численностью работников более 25 человек 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26055D" w:rsidRPr="0026055D" w:rsidRDefault="0026055D" w:rsidP="0026055D">
            <w:r w:rsidRPr="0026055D">
              <w:t>30 января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2018 год в ИФНС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транспортному налогу</w:t>
            </w:r>
            <w:r w:rsidR="00165FBF"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Компании, у которых есть транспортные средства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земельному налогу за 2018 год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Компании. У </w:t>
            </w:r>
            <w:proofErr w:type="gramStart"/>
            <w:r w:rsidRPr="0026055D">
              <w:t>которых</w:t>
            </w:r>
            <w:proofErr w:type="gramEnd"/>
            <w:r w:rsidRPr="0026055D">
              <w:t xml:space="preserve"> в собственности есть земельные участки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26055D" w:rsidRPr="0026055D" w:rsidRDefault="0026055D" w:rsidP="0026055D">
            <w:r w:rsidRPr="0026055D">
              <w:t>28 февраля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 за январь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сдают отчетность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26055D" w:rsidRPr="0026055D" w:rsidRDefault="0026055D" w:rsidP="0026055D">
            <w:r w:rsidRPr="0026055D">
              <w:t>1 марта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Справки 2-НДФЛ с признаком о невозможности удержать налог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СЗВ-СТАЖ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26055D" w:rsidRPr="0026055D" w:rsidRDefault="0026055D" w:rsidP="0026055D">
            <w:r w:rsidRPr="0026055D">
              <w:t>15 марта</w:t>
            </w:r>
          </w:p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февраль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марта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3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февраль</w:t>
            </w:r>
          </w:p>
        </w:tc>
        <w:tc>
          <w:tcPr>
            <w:tcW w:w="394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февраль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26055D" w:rsidRPr="0026055D" w:rsidRDefault="0026055D" w:rsidP="00696E65">
      <w:pPr>
        <w:jc w:val="center"/>
        <w:rPr>
          <w:b/>
        </w:rPr>
      </w:pPr>
      <w:r w:rsidRPr="0026055D">
        <w:rPr>
          <w:b/>
        </w:rPr>
        <w:lastRenderedPageBreak/>
        <w:t>Сроки сдачи отчетности во 2 квартале в 2019 году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516"/>
        <w:gridCol w:w="3756"/>
      </w:tblGrid>
      <w:tr w:rsidR="0026055D" w:rsidRPr="0026055D" w:rsidTr="0026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имущество организаций</w:t>
            </w:r>
            <w:r w:rsidR="00165FBF">
              <w:t xml:space="preserve"> </w:t>
            </w:r>
            <w:r w:rsidRPr="0026055D">
              <w:t>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Компании, у которых на балансе есть имущество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Бухгалтерская отчетность</w:t>
            </w:r>
            <w:r w:rsidR="00165FBF">
              <w:t xml:space="preserve"> </w:t>
            </w:r>
            <w:r w:rsidRPr="0026055D">
              <w:t>за 2018 год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компании, которые ведут бухучет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УСН 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 на УСН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 за 2018 год</w:t>
            </w:r>
          </w:p>
        </w:tc>
        <w:tc>
          <w:tcPr>
            <w:tcW w:w="3750" w:type="dxa"/>
            <w:vMerge w:val="restart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2-НДФЛ за 2018 год с признаком 1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26055D" w:rsidRPr="0026055D" w:rsidRDefault="0026055D" w:rsidP="0026055D">
            <w:r w:rsidRPr="0026055D">
              <w:t>15 апреля</w:t>
            </w:r>
          </w:p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Подтверждение вида деятельности в ФСС за 2018 год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март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26055D" w:rsidRPr="0026055D" w:rsidRDefault="0026055D" w:rsidP="0026055D">
            <w:r w:rsidRPr="0026055D">
              <w:t>22 апреля</w:t>
            </w:r>
          </w:p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водному налогу</w:t>
            </w:r>
            <w:r w:rsidR="00165FBF">
              <w:t xml:space="preserve"> </w:t>
            </w:r>
            <w:r w:rsidRPr="0026055D">
              <w:t>за 1 квартал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Журнал учета счетов-фактур</w:t>
            </w:r>
            <w:r w:rsidR="00165FBF">
              <w:t xml:space="preserve"> </w:t>
            </w:r>
            <w:r w:rsidRPr="0026055D">
              <w:t>за 1 квартал в электронном виде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 и застройщики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26055D" w:rsidRPr="0026055D" w:rsidTr="0026055D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1 квартал на бумаге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25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НДС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 за 1 квартал в 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 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29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март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март или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26055D" w:rsidRPr="0026055D" w:rsidRDefault="0026055D" w:rsidP="0026055D">
            <w:r w:rsidRPr="0026055D">
              <w:t>30 апреля</w:t>
            </w:r>
          </w:p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 за 1 квартал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3-НДФЛ 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ИП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1 квартал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УСН 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ИП на УСН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налогу на имущество по авансовым платежам за 1 квартал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платят налог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мая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апрель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26055D" w:rsidRPr="0026055D" w:rsidRDefault="0026055D" w:rsidP="0026055D">
            <w:r w:rsidRPr="0026055D">
              <w:t>28 мая</w:t>
            </w:r>
          </w:p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апрель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апрель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:rsidR="0026055D" w:rsidRPr="0026055D" w:rsidRDefault="0026055D" w:rsidP="0026055D">
            <w:r w:rsidRPr="0026055D">
              <w:t>17 июня</w:t>
            </w:r>
          </w:p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май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июня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май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51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май</w:t>
            </w:r>
          </w:p>
        </w:tc>
        <w:tc>
          <w:tcPr>
            <w:tcW w:w="375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26055D" w:rsidRDefault="0026055D" w:rsidP="0026055D"/>
    <w:p w:rsidR="0026055D" w:rsidRDefault="0026055D">
      <w:r>
        <w:br w:type="page"/>
      </w:r>
    </w:p>
    <w:p w:rsidR="0026055D" w:rsidRPr="0026055D" w:rsidRDefault="0026055D" w:rsidP="0026055D">
      <w:pPr>
        <w:jc w:val="center"/>
        <w:rPr>
          <w:b/>
        </w:rPr>
      </w:pPr>
      <w:r w:rsidRPr="0026055D">
        <w:rPr>
          <w:b/>
        </w:rPr>
        <w:lastRenderedPageBreak/>
        <w:t>Сроки сдачи отчетности в 3 квартале 2019 года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140"/>
        <w:gridCol w:w="3997"/>
      </w:tblGrid>
      <w:tr w:rsidR="0026055D" w:rsidRPr="0026055D" w:rsidTr="0026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июнь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26055D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26055D" w:rsidRPr="0026055D" w:rsidRDefault="0026055D" w:rsidP="0026055D">
            <w:r w:rsidRPr="0026055D">
              <w:t>22 июля</w:t>
            </w:r>
          </w:p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полугодие на бумаге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 ст. 333.8 НК РФ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2 квартал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ЕНВД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Электронный журнал учета счетов-фактур за 2 квартал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посредники, застройщики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25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полугодие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2 квартал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29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полугодие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июнь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июнь или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26055D" w:rsidRPr="0026055D" w:rsidRDefault="0026055D" w:rsidP="0026055D">
            <w:r w:rsidRPr="0026055D">
              <w:t>30 июля</w:t>
            </w:r>
          </w:p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 за полугодие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Расчет по налогу на имущество по авансовым платежам 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налога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26055D" w:rsidRPr="0026055D" w:rsidRDefault="0026055D" w:rsidP="0026055D">
            <w:r w:rsidRPr="0026055D">
              <w:t>31 июля</w:t>
            </w:r>
          </w:p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 за полугодие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августа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июль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26055D" w:rsidRPr="0026055D" w:rsidRDefault="0026055D" w:rsidP="0026055D">
            <w:r w:rsidRPr="0026055D">
              <w:t>28 августа</w:t>
            </w:r>
          </w:p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июль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июль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26055D" w:rsidRPr="0026055D" w:rsidRDefault="0026055D" w:rsidP="0026055D">
            <w:r w:rsidRPr="0026055D">
              <w:t>16 сентября</w:t>
            </w:r>
          </w:p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август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30 сентября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август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13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август</w:t>
            </w:r>
          </w:p>
        </w:tc>
        <w:tc>
          <w:tcPr>
            <w:tcW w:w="399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26055D" w:rsidRDefault="0026055D" w:rsidP="0026055D"/>
    <w:p w:rsidR="0026055D" w:rsidRDefault="0026055D">
      <w:r>
        <w:br w:type="page"/>
      </w:r>
    </w:p>
    <w:p w:rsidR="0026055D" w:rsidRPr="0026055D" w:rsidRDefault="0026055D" w:rsidP="0026055D">
      <w:pPr>
        <w:jc w:val="center"/>
        <w:rPr>
          <w:b/>
        </w:rPr>
      </w:pPr>
      <w:r w:rsidRPr="0026055D">
        <w:rPr>
          <w:b/>
        </w:rPr>
        <w:lastRenderedPageBreak/>
        <w:t>Сроки сдачи отчетности в 4 квартале в 2019 году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260"/>
        <w:gridCol w:w="3907"/>
      </w:tblGrid>
      <w:tr w:rsidR="0026055D" w:rsidRPr="0026055D" w:rsidTr="0026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Когда сдавать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15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сентябрь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hideMark/>
          </w:tcPr>
          <w:p w:rsidR="0026055D" w:rsidRPr="0026055D" w:rsidRDefault="0026055D" w:rsidP="0026055D">
            <w:r w:rsidRPr="0026055D">
              <w:t>21 октября</w:t>
            </w:r>
          </w:p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3 квартал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ЕНВД за 3 квартал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ЕНВД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Электронный журнал учета счетов-фактур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Экспедиторы посредники и застройщики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девять месяцев на бумаге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не более 25 человек 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25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НДС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4-ФСС за девять месяцев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работников более 25 человек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сентябрь или 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 на ОСНО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сентябрь или за девять месяцев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 в отношении доходов и налогов иностранных компаний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30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 w:rsidR="00165FBF">
              <w:t xml:space="preserve"> </w:t>
            </w:r>
            <w:r w:rsidRPr="0026055D">
              <w:t>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налогу на имущество по авансовым платежам за 3 квартал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налога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31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6-НДФЛ 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hideMark/>
          </w:tcPr>
          <w:p w:rsidR="0026055D" w:rsidRPr="0026055D" w:rsidRDefault="0026055D" w:rsidP="0026055D">
            <w:r w:rsidRPr="0026055D">
              <w:t>15 ноября</w:t>
            </w:r>
          </w:p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октябрь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28 ноября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октябрь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6055D" w:rsidRPr="0026055D" w:rsidRDefault="0026055D" w:rsidP="0026055D"/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ноябрь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r w:rsidRPr="0026055D">
              <w:t>16 декабря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ноябрь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26055D" w:rsidRPr="0026055D" w:rsidTr="002605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hideMark/>
          </w:tcPr>
          <w:p w:rsidR="0026055D" w:rsidRPr="0026055D" w:rsidRDefault="00A2446A" w:rsidP="0026055D">
            <w:r>
              <w:t>30</w:t>
            </w:r>
            <w:bookmarkStart w:id="0" w:name="_GoBack"/>
            <w:bookmarkEnd w:id="0"/>
            <w:r w:rsidR="0026055D" w:rsidRPr="0026055D">
              <w:t xml:space="preserve"> декабря</w:t>
            </w:r>
          </w:p>
        </w:tc>
        <w:tc>
          <w:tcPr>
            <w:tcW w:w="3255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ноябрь</w:t>
            </w:r>
          </w:p>
        </w:tc>
        <w:tc>
          <w:tcPr>
            <w:tcW w:w="3900" w:type="dxa"/>
            <w:hideMark/>
          </w:tcPr>
          <w:p w:rsidR="0026055D" w:rsidRPr="0026055D" w:rsidRDefault="0026055D" w:rsidP="00260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26055D" w:rsidRPr="0026055D" w:rsidTr="00260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ноябрь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6055D" w:rsidRPr="0026055D" w:rsidRDefault="0026055D" w:rsidP="00260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C275FB" w:rsidRPr="0026055D" w:rsidRDefault="00C275FB" w:rsidP="0026055D"/>
    <w:sectPr w:rsidR="00C275FB" w:rsidRPr="0026055D" w:rsidSect="00845EF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71" w:rsidRDefault="006F7871" w:rsidP="00165FBF">
      <w:pPr>
        <w:spacing w:after="0" w:line="240" w:lineRule="auto"/>
      </w:pPr>
      <w:r>
        <w:separator/>
      </w:r>
    </w:p>
  </w:endnote>
  <w:endnote w:type="continuationSeparator" w:id="0">
    <w:p w:rsidR="006F7871" w:rsidRDefault="006F7871" w:rsidP="001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F" w:rsidRPr="00165FBF" w:rsidRDefault="00165FBF" w:rsidP="00165FBF">
    <w:pPr>
      <w:pStyle w:val="aa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165FBF" w:rsidRPr="00165FBF" w:rsidRDefault="00165FBF">
    <w:pPr>
      <w:pStyle w:val="aa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71" w:rsidRDefault="006F7871" w:rsidP="00165FBF">
      <w:pPr>
        <w:spacing w:after="0" w:line="240" w:lineRule="auto"/>
      </w:pPr>
      <w:r>
        <w:separator/>
      </w:r>
    </w:p>
  </w:footnote>
  <w:footnote w:type="continuationSeparator" w:id="0">
    <w:p w:rsidR="006F7871" w:rsidRDefault="006F7871" w:rsidP="0016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165FBF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1794EB61" wp14:editId="4716A48E">
                <wp:extent cx="1289050" cy="5848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165FBF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165FBF" w:rsidRPr="00165FBF" w:rsidRDefault="00165FBF" w:rsidP="008601FA">
          <w:pPr>
            <w:pStyle w:val="a8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165FBF" w:rsidRDefault="00165F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1"/>
    <w:rsid w:val="00165FBF"/>
    <w:rsid w:val="0026055D"/>
    <w:rsid w:val="002A26C3"/>
    <w:rsid w:val="002F1347"/>
    <w:rsid w:val="00696E65"/>
    <w:rsid w:val="006F7871"/>
    <w:rsid w:val="007A73D3"/>
    <w:rsid w:val="00845EFE"/>
    <w:rsid w:val="00892824"/>
    <w:rsid w:val="00915016"/>
    <w:rsid w:val="00A16D4A"/>
    <w:rsid w:val="00A2446A"/>
    <w:rsid w:val="00A91CEB"/>
    <w:rsid w:val="00C275FB"/>
    <w:rsid w:val="00C476B1"/>
    <w:rsid w:val="00CA7D58"/>
    <w:rsid w:val="00E06BB3"/>
    <w:rsid w:val="00EE1549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D4A"/>
    <w:rPr>
      <w:color w:val="0000FF"/>
      <w:u w:val="single"/>
    </w:rPr>
  </w:style>
  <w:style w:type="character" w:styleId="a5">
    <w:name w:val="Strong"/>
    <w:basedOn w:val="a0"/>
    <w:uiPriority w:val="22"/>
    <w:qFormat/>
    <w:rsid w:val="00A16D4A"/>
    <w:rPr>
      <w:b/>
      <w:bCs/>
    </w:rPr>
  </w:style>
  <w:style w:type="paragraph" w:customStyle="1" w:styleId="copyright-info">
    <w:name w:val="copyright-info"/>
    <w:basedOn w:val="a"/>
    <w:rsid w:val="00A1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2605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FBF"/>
  </w:style>
  <w:style w:type="paragraph" w:styleId="aa">
    <w:name w:val="footer"/>
    <w:basedOn w:val="a"/>
    <w:link w:val="ab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FBF"/>
  </w:style>
  <w:style w:type="paragraph" w:styleId="ac">
    <w:name w:val="Balloon Text"/>
    <w:basedOn w:val="a"/>
    <w:link w:val="ad"/>
    <w:uiPriority w:val="99"/>
    <w:semiHidden/>
    <w:unhideWhenUsed/>
    <w:rsid w:val="001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D4A"/>
    <w:rPr>
      <w:color w:val="0000FF"/>
      <w:u w:val="single"/>
    </w:rPr>
  </w:style>
  <w:style w:type="character" w:styleId="a5">
    <w:name w:val="Strong"/>
    <w:basedOn w:val="a0"/>
    <w:uiPriority w:val="22"/>
    <w:qFormat/>
    <w:rsid w:val="00A16D4A"/>
    <w:rPr>
      <w:b/>
      <w:bCs/>
    </w:rPr>
  </w:style>
  <w:style w:type="paragraph" w:customStyle="1" w:styleId="copyright-info">
    <w:name w:val="copyright-info"/>
    <w:basedOn w:val="a"/>
    <w:rsid w:val="00A1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2605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FBF"/>
  </w:style>
  <w:style w:type="paragraph" w:styleId="aa">
    <w:name w:val="footer"/>
    <w:basedOn w:val="a"/>
    <w:link w:val="ab"/>
    <w:uiPriority w:val="99"/>
    <w:unhideWhenUsed/>
    <w:rsid w:val="0016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FBF"/>
  </w:style>
  <w:style w:type="paragraph" w:styleId="ac">
    <w:name w:val="Balloon Text"/>
    <w:basedOn w:val="a"/>
    <w:link w:val="ad"/>
    <w:uiPriority w:val="99"/>
    <w:semiHidden/>
    <w:unhideWhenUsed/>
    <w:rsid w:val="001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Веревкина Юлия Сергеевна</cp:lastModifiedBy>
  <cp:revision>2</cp:revision>
  <dcterms:created xsi:type="dcterms:W3CDTF">2018-09-06T06:59:00Z</dcterms:created>
  <dcterms:modified xsi:type="dcterms:W3CDTF">2018-09-06T06:59:00Z</dcterms:modified>
</cp:coreProperties>
</file>