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E" w:rsidRPr="003D2530" w:rsidRDefault="0063282E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</w:p>
    <w:p w:rsidR="003D2530" w:rsidRDefault="003D2530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4180" cy="541020"/>
            <wp:effectExtent l="19050" t="0" r="7620" b="0"/>
            <wp:docPr id="1" name="Рисунок 1" descr="Электронный журнал «Упрощё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журнал «Упрощёнк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30" w:rsidRPr="003D2530" w:rsidRDefault="003D2530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</w:p>
    <w:p w:rsidR="00D2043A" w:rsidRDefault="00F7034D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</w:pPr>
      <w:r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 xml:space="preserve">Справочник </w:t>
      </w:r>
      <w:r w:rsidR="0063282E"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>КБК</w:t>
      </w:r>
      <w:r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 xml:space="preserve"> на 201</w:t>
      </w:r>
      <w:r w:rsidR="003D2530"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>9</w:t>
      </w:r>
      <w:r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 xml:space="preserve"> год</w:t>
      </w:r>
    </w:p>
    <w:p w:rsidR="003D2530" w:rsidRPr="003D2530" w:rsidRDefault="003D2530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</w:p>
    <w:tbl>
      <w:tblPr>
        <w:tblStyle w:val="aa"/>
        <w:tblW w:w="10881" w:type="dxa"/>
        <w:tblLook w:val="04A0"/>
      </w:tblPr>
      <w:tblGrid>
        <w:gridCol w:w="4219"/>
        <w:gridCol w:w="2872"/>
        <w:gridCol w:w="1806"/>
        <w:gridCol w:w="1984"/>
      </w:tblGrid>
      <w:tr w:rsidR="00927F53" w:rsidRPr="003D2530" w:rsidTr="003D2530">
        <w:tc>
          <w:tcPr>
            <w:tcW w:w="4219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</w:t>
            </w:r>
            <w:r w:rsidR="00F7034D"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латеж</w:t>
            </w: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1806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984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Штраф</w:t>
            </w:r>
          </w:p>
        </w:tc>
      </w:tr>
      <w:tr w:rsidR="00927F53" w:rsidRPr="003D2530" w:rsidTr="0063282E">
        <w:trPr>
          <w:trHeight w:val="486"/>
        </w:trPr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Пенсионные взносы</w:t>
            </w:r>
            <w:r w:rsidR="008F6A7A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в ФНС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Взносы на обязательное пенсионное страхование 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182 1 02 02010 06 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182 1 02 02010 06 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2110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182 1 02 02010 06 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Взносы на обязательное социальное страхование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  <w:r w:rsidR="008F6A7A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в ФНС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182 1 02 02090 07 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182 1 02 02090 07 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2110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182 1 02 02090 07 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Взносы на обязательное медицинское страхование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  <w:r w:rsidR="008F6A7A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в ФНС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Взносы на обязательное медицинское страхование работающего населения 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182 1 02 02101 08 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1013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182 1 02 02101 08 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2013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182 1 02 02101 08 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3013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</w:tr>
      <w:tr w:rsidR="008F6A7A" w:rsidRPr="003D2530" w:rsidTr="00561A34">
        <w:tc>
          <w:tcPr>
            <w:tcW w:w="10881" w:type="dxa"/>
            <w:gridSpan w:val="4"/>
            <w:hideMark/>
          </w:tcPr>
          <w:p w:rsidR="008F6A7A" w:rsidRPr="003D2530" w:rsidRDefault="008F6A7A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Взносы на травматизм в ФСС</w:t>
            </w:r>
          </w:p>
        </w:tc>
      </w:tr>
      <w:tr w:rsidR="008F6A7A" w:rsidRPr="003D2530" w:rsidTr="003D2530">
        <w:tc>
          <w:tcPr>
            <w:tcW w:w="4219" w:type="dxa"/>
            <w:hideMark/>
          </w:tcPr>
          <w:p w:rsidR="008F6A7A" w:rsidRPr="003D2530" w:rsidRDefault="008F6A7A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травматизм в ФСС</w:t>
            </w:r>
          </w:p>
        </w:tc>
        <w:tc>
          <w:tcPr>
            <w:tcW w:w="2872" w:type="dxa"/>
            <w:hideMark/>
          </w:tcPr>
          <w:p w:rsidR="008F6A7A" w:rsidRPr="003D2530" w:rsidRDefault="008F6A7A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393 1 02 02050 07 1000 160</w:t>
            </w:r>
          </w:p>
        </w:tc>
        <w:tc>
          <w:tcPr>
            <w:tcW w:w="1806" w:type="dxa"/>
            <w:hideMark/>
          </w:tcPr>
          <w:p w:rsidR="008F6A7A" w:rsidRPr="003D2530" w:rsidRDefault="008F6A7A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393 1 02 02050 07 </w:t>
            </w:r>
            <w:r w:rsidR="003467E9"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00 160</w:t>
            </w:r>
          </w:p>
        </w:tc>
        <w:tc>
          <w:tcPr>
            <w:tcW w:w="1984" w:type="dxa"/>
            <w:hideMark/>
          </w:tcPr>
          <w:p w:rsidR="008F6A7A" w:rsidRPr="003D2530" w:rsidRDefault="008F6A7A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393 1 02 02050 07 </w:t>
            </w:r>
            <w:r w:rsidR="003467E9"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000 160</w:t>
            </w:r>
          </w:p>
        </w:tc>
      </w:tr>
      <w:tr w:rsidR="00BD7842" w:rsidRPr="003D2530" w:rsidTr="00BD7842">
        <w:tc>
          <w:tcPr>
            <w:tcW w:w="10881" w:type="dxa"/>
            <w:gridSpan w:val="4"/>
            <w:hideMark/>
          </w:tcPr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Страховые взносы ИП за себя</w:t>
            </w:r>
          </w:p>
        </w:tc>
      </w:tr>
      <w:tr w:rsidR="00BD7842" w:rsidRPr="003D2530" w:rsidTr="003D2530">
        <w:tc>
          <w:tcPr>
            <w:tcW w:w="4219" w:type="dxa"/>
            <w:hideMark/>
          </w:tcPr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ПФР (фиксированный платеж и платеж с доходов 1% — единый КБК)</w:t>
            </w:r>
          </w:p>
        </w:tc>
        <w:tc>
          <w:tcPr>
            <w:tcW w:w="2872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182 1 02 02140 06 1110 160</w:t>
            </w:r>
          </w:p>
        </w:tc>
        <w:tc>
          <w:tcPr>
            <w:tcW w:w="1806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182 1 02 02140 06 2110 160</w:t>
            </w:r>
          </w:p>
        </w:tc>
        <w:tc>
          <w:tcPr>
            <w:tcW w:w="1984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182 1 02 02140 06 3010 160</w:t>
            </w:r>
          </w:p>
        </w:tc>
      </w:tr>
      <w:tr w:rsidR="00BD7842" w:rsidRPr="003D2530" w:rsidTr="003D2530">
        <w:tc>
          <w:tcPr>
            <w:tcW w:w="4219" w:type="dxa"/>
            <w:hideMark/>
          </w:tcPr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ФФОМС</w:t>
            </w:r>
          </w:p>
        </w:tc>
        <w:tc>
          <w:tcPr>
            <w:tcW w:w="2872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182 1 02 02103 08 1013 160</w:t>
            </w:r>
          </w:p>
        </w:tc>
        <w:tc>
          <w:tcPr>
            <w:tcW w:w="1806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182 1 02 02103 08 2013 160</w:t>
            </w:r>
          </w:p>
        </w:tc>
        <w:tc>
          <w:tcPr>
            <w:tcW w:w="1984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182 1 02 02103 08 3013 160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Налог на доходы </w:t>
            </w:r>
            <w:proofErr w:type="spellStart"/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физлиц</w:t>
            </w:r>
            <w:proofErr w:type="spellEnd"/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(НДФЛ)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(Зарплата / Отпускные / Дивиденды и др. </w:t>
            </w:r>
            <w:proofErr w:type="gramStart"/>
            <w:r w:rsidRPr="003D2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выплаты работников</w:t>
            </w:r>
            <w:proofErr w:type="gramEnd"/>
            <w:r w:rsidRPr="003D2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 с доходов, полученных гражданами, зарегистрированными в качестве: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предпринимателей;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частных нотариусов;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182 1 01 02020 01 1000 110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НДФЛ с доходов, полученных гражданами в соответствии со статьей 228 Налогового кодекса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статьей 227.1 Налогового кодекса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182 1 01 02040 01 2100 110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182 1 01 02040 01 3000 110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Налог на добавленную стоимость (НДС)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 на товары (работы, услуги), реализуемые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182 1 03 01000 01 1000 110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182 1 03 01000 01 2100 110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182 1 03 01000 01 3000 110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 на товары, ввозимые на территорию России (из Республик Беларусь и Казахстан)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182 1 04 01000 01 1000 110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182 1 04 01000 01 2100 110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182 1 04 01000 01 3000 110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 на товары, ввозимые на территорию России (администратор платежей – ФТС России)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153 1 04 01000 01 1000 110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153 1 04 01000 01 2100 110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153 1 04 01000 01 3000 110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Налог на прибыль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прибыль, зачисляемый в федеральный бюджет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прибыль, зачисляемый в бюджеты субъектов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182 1 01 01012 02 1000 110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182 1 01 01012 02 2100 110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182 1 01 01012 02 3000 110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при выполнении соглашений о разделе продукции, заключенных до вступления в силу Закона от 30 декабря 1995 г. № 225-ФЗ и не предусматривающих специальные налоговые ставки для зачисления указанного налога в федеральный бюджет и бюджеты субъектов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182 1 01 01020 01 3000 110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 иностранных организаций, не связанных с деятельностью в России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с доходов в виде прибыли контролируемых иностранных компаний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182 1 01 01080 01 1000 110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182 1 01 01080 01 2100 110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182 1 01 01080 01 3000 110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российских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182 1 01 01040 01 1000 110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182 1 01 01040 01 2100 110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182 1 01 01040 01 3000 110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прибыль с доходов, полученных иностранными организациями в виде дивидендов от российских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182 1 01 01050 01 1000 110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182 1 01 01050 01 2100 110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182 1 01 01050 01 3000 110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иностранных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182 1 01 01060 01 1000 110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182 1 01 01060 01 2100 110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182 1 01 01060 01 3000 110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182 1 01 01070 01 1000 110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182 1 01 01070 01 2100 110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182 1 01 01070 01 3000 110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Акцизы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Акцизы на этиловый спирт из пищевого сырья (за </w:t>
            </w:r>
            <w:proofErr w:type="spell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</w:t>
            </w:r>
            <w:proofErr w:type="spellEnd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дистиллятов винного, виноградного, плодового, коньячного, </w:t>
            </w:r>
            <w:proofErr w:type="spell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кальвадосного</w:t>
            </w:r>
            <w:proofErr w:type="spellEnd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вискового</w:t>
            </w:r>
            <w:proofErr w:type="spellEnd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этиловый спирт из непищевого сырья,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182 1 03 02012 01 1000 110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182 1 03 02012 01 2100 110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182 1 03 02012 01 3000 110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висковый</w:t>
            </w:r>
            <w:proofErr w:type="spellEnd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182 1 03 02013 01 1000 110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182 1 03 02013 01 2100 110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182 1 03 02013 01 3000 110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спиртосодержащую продукцию, производимую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182 1 03 02020 01 3000 110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табачную продукцию, производимую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прямогонный бензин,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182 1 03 02042 01 1000 110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182 1 03 02042 01 2100 110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182 1 03 02042 01 3000 110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автомобили легковые и мотоциклы, производимые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182 1 03 02060 01 1000 110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182 1 03 02060 01 2100 110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182 1 03 02060 01 3000 110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дизельное топливо, производимое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182 1 03 02070 01 1000 110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182 1 03 02070 01 2100 110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182 1 03 02070 01 3000 110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моторные масла для дизельных и (или) карбюраторных (</w:t>
            </w:r>
            <w:proofErr w:type="spell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производимые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182 1 03 02080 01 1000 110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182 1 03 02080 01 2100 110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182 1 03 02080 01 3000 110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России</w:t>
            </w:r>
            <w:proofErr w:type="gramEnd"/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182 1 03 02090 01 1000 110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182 1 03 02090 01 2100 110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182 1 03 02090 01 3000 110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Акцизы на пиво, производимое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182 1 03 02100 01 3000 110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России</w:t>
            </w:r>
            <w:proofErr w:type="gramEnd"/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182 1 04 02110 01 1000 110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182 1 04 02110 01 2100 110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182 1 04 02110 01 3000 110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182 1 03 02210 01 1000 110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182 1 03 02210 01 2100 110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182 1 03 02210 01 3000 110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Налог на имущество организаций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организаций, не входящее в Единую систему газоснабжения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182 1 06 02010 02 1000 110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182 1 06 02010 02 2100 110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182 1 06 02010 02 3000 110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организаций, входящее в Единую систему газоснабжения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182 1 06 02020 02 1000 110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182 1 06 02020 02 2100 110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182 1 06 02020 02 3000 110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3A6093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lastRenderedPageBreak/>
              <w:t>З</w:t>
            </w:r>
            <w:r w:rsidR="00F7034D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емельный налог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182 1 06 06 031 03 1000 110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182 1 06 06 031 03 2100 110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182 1 06 06 031 03 3000 110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городских округов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182 1 06 06032 04 1000 110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182 1 06 06032 04 2100 110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182 1 06 06032 04 3000 110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межселенных территорий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182 1 06 06033 05 1000 110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182 1 06 06033 05 2100 110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182 1 06 06033 05 3000 110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сельских поселений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за участки в границах городских поселений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182 1 06 06033 13 2100 110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182 1 06 06033 13 3000 110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за участки в границах городских округов с внутригородским делением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за участки в границах внутригородских районов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Транспортный налог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182 1 06 04011 02 2100 110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182 1 06 04011 02 3000 110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182 1 06 04012 02 2100 110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182 1 06 04012 02 3000 110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Единый налог </w:t>
            </w:r>
            <w:r w:rsidR="003A6093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упрощенной системе налогообложения (УСН)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при упрощенке с доходов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182 1 05 01011 01 2100 110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182 1 05 01011 01 3000 110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при упрощенке с разницы между доходами и расходами 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182 1 05 01021 01 3000 110</w:t>
            </w:r>
          </w:p>
        </w:tc>
      </w:tr>
      <w:tr w:rsidR="003A6093" w:rsidRPr="003D2530" w:rsidTr="003D2530">
        <w:tc>
          <w:tcPr>
            <w:tcW w:w="4219" w:type="dxa"/>
            <w:hideMark/>
          </w:tcPr>
          <w:p w:rsidR="003A6093" w:rsidRPr="003D2530" w:rsidRDefault="003A6093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налог</w:t>
            </w:r>
          </w:p>
        </w:tc>
        <w:tc>
          <w:tcPr>
            <w:tcW w:w="2872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806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1984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Единый налог на вмененный доход (ЕНВД)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182 1 05 02010 02 2100 110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182 1 05 02010 02 3000 110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ЕНВД (за налоговые периоды, истекшие до 1 января 2011 года)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182 1 05 02020 02 1000 110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182 1 05 02020 02 2100 110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182 1 05 02020 02 3000 110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Единый сельскохозяйственный налог (ЕСХН)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ЕСХН (за налоговые периоды, истекшие до 1 января 2011 года)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182 1 05 03020 01 3000 110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Водный налог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182 1 07 03000 01 1000 110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182 1 07 03000 01 2100 110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182 1 07 03000 01 3000 110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Торговый сбор</w:t>
            </w:r>
          </w:p>
        </w:tc>
      </w:tr>
      <w:tr w:rsidR="003A6093" w:rsidRPr="003D2530" w:rsidTr="003D2530">
        <w:tc>
          <w:tcPr>
            <w:tcW w:w="4219" w:type="dxa"/>
            <w:hideMark/>
          </w:tcPr>
          <w:p w:rsidR="003A6093" w:rsidRPr="003D2530" w:rsidRDefault="003A6093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сбор в городах федерального значения</w:t>
            </w:r>
          </w:p>
        </w:tc>
        <w:tc>
          <w:tcPr>
            <w:tcW w:w="2872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182 1 05 05010 02 1000 110</w:t>
            </w:r>
          </w:p>
        </w:tc>
        <w:tc>
          <w:tcPr>
            <w:tcW w:w="1806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182 1 05 05010 02 2100 110</w:t>
            </w:r>
          </w:p>
        </w:tc>
        <w:tc>
          <w:tcPr>
            <w:tcW w:w="1984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182 1 05 05010 02 3000 110</w:t>
            </w:r>
          </w:p>
        </w:tc>
      </w:tr>
    </w:tbl>
    <w:p w:rsidR="00F7034D" w:rsidRPr="003D2530" w:rsidRDefault="00F7034D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67E9" w:rsidRPr="003D2530" w:rsidRDefault="003467E9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67E9" w:rsidRPr="003D2530" w:rsidRDefault="003D2530" w:rsidP="003D2530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До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полнительны</w:t>
      </w: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е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тариф</w:t>
      </w: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ы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в ПФР в 201</w:t>
      </w: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9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году</w:t>
      </w:r>
    </w:p>
    <w:p w:rsidR="003467E9" w:rsidRDefault="003467E9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914" w:type="dxa"/>
        <w:tblInd w:w="96" w:type="dxa"/>
        <w:tblLook w:val="04A0"/>
      </w:tblPr>
      <w:tblGrid>
        <w:gridCol w:w="3867"/>
        <w:gridCol w:w="2349"/>
        <w:gridCol w:w="2349"/>
        <w:gridCol w:w="2349"/>
      </w:tblGrid>
      <w:tr w:rsidR="00C2316B" w:rsidRPr="00C2316B" w:rsidTr="00C2316B">
        <w:trPr>
          <w:trHeight w:val="644"/>
        </w:trPr>
        <w:tc>
          <w:tcPr>
            <w:tcW w:w="3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Налог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Пени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Штрафы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не зависят от спецоценки (список 1)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182 1 02 02131 06 1010 160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182 1 02 02131 06 3010 160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не зависит от спецоценки (список 2)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182 1 02 02132 06 1010 160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182 1 02 02132 06 3010 160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зависят от спецоценки (список 1)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182 1 02 02131 06 1020 160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182 1 02 02131 06 3010 160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зависят от спецоценки (список 2)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182 1 02 02132 06 1020 160</w:t>
            </w:r>
          </w:p>
        </w:tc>
        <w:tc>
          <w:tcPr>
            <w:tcW w:w="23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182 1 02 02132 06 3010 160</w:t>
            </w:r>
          </w:p>
        </w:tc>
      </w:tr>
    </w:tbl>
    <w:p w:rsidR="00C2316B" w:rsidRPr="003D2530" w:rsidRDefault="00C2316B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B1DEF" w:rsidRPr="003D2530" w:rsidRDefault="00BB1DEF" w:rsidP="003D253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BB1DEF" w:rsidRPr="003D2530" w:rsidRDefault="00BB1DEF" w:rsidP="003D253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50"/>
          <w:szCs w:val="50"/>
          <w:lang w:eastAsia="ru-RU"/>
        </w:rPr>
      </w:pPr>
      <w:r w:rsidRPr="003D2530">
        <w:rPr>
          <w:rFonts w:ascii="Arial" w:eastAsia="Times New Roman" w:hAnsi="Arial" w:cs="Arial"/>
          <w:b/>
          <w:color w:val="FF0000"/>
          <w:sz w:val="50"/>
          <w:szCs w:val="50"/>
          <w:lang w:eastAsia="ru-RU"/>
        </w:rPr>
        <w:t>Штрафы и обязательные платежи</w:t>
      </w:r>
    </w:p>
    <w:p w:rsidR="00AA2B03" w:rsidRPr="003D2530" w:rsidRDefault="00AA2B03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7290"/>
        <w:gridCol w:w="3415"/>
      </w:tblGrid>
      <w:tr w:rsidR="00AA2B03" w:rsidRPr="003D2530" w:rsidTr="00AA2B03">
        <w:tc>
          <w:tcPr>
            <w:tcW w:w="0" w:type="auto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  <w:t>Платеж</w:t>
            </w: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  <w:t>КБК</w:t>
            </w:r>
          </w:p>
        </w:tc>
      </w:tr>
      <w:tr w:rsidR="00AA2B03" w:rsidRPr="003D2530" w:rsidTr="00AA2B03"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Доходы от оказания платных услуг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182 1 13 01010 01 6000 130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 (при обращении через многофункциональные центры)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182 1 13 01010 01 8000 130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182 1 13 01020 01 6000 130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182 1 13 01020 01 8000 130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182 1 13 01190 01 6000 130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182 1 13 01190 01 8000 130</w:t>
            </w:r>
          </w:p>
        </w:tc>
      </w:tr>
      <w:tr w:rsidR="00AA2B03" w:rsidRPr="003D2530" w:rsidTr="00AA2B03"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Государственная пошлина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арбитражных судах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182 1 08 01000 01 1000 110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 (если услуга оказывается налоговыми органами),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182 1 08 07010 01 1000 110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 (если услуга оказывается многофункциональным центром)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182 1 08 07010 01 8000 110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право использования наименований «Россия», «Российская Федерация» и образованных на их основе слов и словосочетаний в наименованиях юридических лиц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182 1 08 07030 01 1000 110</w:t>
            </w:r>
          </w:p>
        </w:tc>
      </w:tr>
      <w:tr w:rsidR="00AA2B03" w:rsidRPr="003D2530" w:rsidTr="00AA2B03"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Платежи за пользование природными ресурсами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048 1 12 01010 01 6000 120 или 048 1 12 01010 01 7000 120 (если администратор платежа — федеральное казенное учреждение)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048 1 12 01020 01 6000 120 или 048 1 12 01020 01 7000 120 (если администратор платежа — федеральное казенное учреждение)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048 1 12 01030 01 6000 120 или 048 1 12 01030 01 7000 120 (если администратор платежа — федеральное казенное учреждение)</w:t>
            </w:r>
          </w:p>
        </w:tc>
      </w:tr>
      <w:tr w:rsidR="00AA2B03" w:rsidRPr="003D2530" w:rsidTr="00AA2B03"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Штрафы и санкции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182 1 16 03010 01 6000 140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182 1 16 06000 01 6000 140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</w:t>
            </w: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182 1 16 03030 01 6000 140</w:t>
            </w:r>
          </w:p>
        </w:tc>
      </w:tr>
      <w:tr w:rsidR="00AA2B03" w:rsidRPr="003D2530" w:rsidTr="00AA2B03"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Денежные взыскания (штрафы) за нарушение порядка работы с денежной наличностью, ведения кассовых операций и невыполнение обязанностей по </w:t>
            </w:r>
            <w:proofErr w:type="gramStart"/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соблюдением правил ведения кассовых операций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182 1 16 31000 01 6000 140</w:t>
            </w:r>
          </w:p>
        </w:tc>
      </w:tr>
    </w:tbl>
    <w:p w:rsidR="00AA2B03" w:rsidRPr="003D2530" w:rsidRDefault="00AA2B03" w:rsidP="003D2530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25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A2B03" w:rsidRPr="003D2530" w:rsidRDefault="00AA2B03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A2B03" w:rsidRPr="003D2530" w:rsidSect="00AA2B03">
      <w:footerReference w:type="default" r:id="rId8"/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31" w:rsidRDefault="00DD1831" w:rsidP="003D2530">
      <w:pPr>
        <w:spacing w:after="0" w:line="240" w:lineRule="auto"/>
      </w:pPr>
      <w:r>
        <w:separator/>
      </w:r>
    </w:p>
  </w:endnote>
  <w:endnote w:type="continuationSeparator" w:id="0">
    <w:p w:rsidR="00DD1831" w:rsidRDefault="00DD1831" w:rsidP="003D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0517"/>
      <w:docPartObj>
        <w:docPartGallery w:val="Page Numbers (Bottom of Page)"/>
        <w:docPartUnique/>
      </w:docPartObj>
    </w:sdtPr>
    <w:sdtContent>
      <w:p w:rsidR="00992826" w:rsidRDefault="00992826">
        <w:pPr>
          <w:pStyle w:val="ad"/>
          <w:jc w:val="right"/>
        </w:pPr>
      </w:p>
      <w:p w:rsidR="00992826" w:rsidRDefault="00CB0D5B">
        <w:pPr>
          <w:pStyle w:val="ad"/>
          <w:jc w:val="right"/>
        </w:pPr>
        <w:r w:rsidRPr="00992826">
          <w:rPr>
            <w:rFonts w:ascii="Arial" w:hAnsi="Arial" w:cs="Arial"/>
            <w:sz w:val="30"/>
            <w:szCs w:val="30"/>
          </w:rPr>
          <w:fldChar w:fldCharType="begin"/>
        </w:r>
        <w:r w:rsidR="00992826" w:rsidRPr="00992826">
          <w:rPr>
            <w:rFonts w:ascii="Arial" w:hAnsi="Arial" w:cs="Arial"/>
            <w:sz w:val="30"/>
            <w:szCs w:val="30"/>
          </w:rPr>
          <w:instrText xml:space="preserve"> PAGE   \* MERGEFORMAT </w:instrText>
        </w:r>
        <w:r w:rsidRPr="00992826">
          <w:rPr>
            <w:rFonts w:ascii="Arial" w:hAnsi="Arial" w:cs="Arial"/>
            <w:sz w:val="30"/>
            <w:szCs w:val="30"/>
          </w:rPr>
          <w:fldChar w:fldCharType="separate"/>
        </w:r>
        <w:r w:rsidR="00C2316B">
          <w:rPr>
            <w:rFonts w:ascii="Arial" w:hAnsi="Arial" w:cs="Arial"/>
            <w:noProof/>
            <w:sz w:val="30"/>
            <w:szCs w:val="30"/>
          </w:rPr>
          <w:t>6</w:t>
        </w:r>
        <w:r w:rsidRPr="00992826">
          <w:rPr>
            <w:rFonts w:ascii="Arial" w:hAnsi="Arial" w:cs="Arial"/>
            <w:sz w:val="30"/>
            <w:szCs w:val="30"/>
          </w:rPr>
          <w:fldChar w:fldCharType="end"/>
        </w:r>
      </w:p>
    </w:sdtContent>
  </w:sdt>
  <w:p w:rsidR="003D2530" w:rsidRPr="00992826" w:rsidRDefault="00992826">
    <w:pPr>
      <w:pStyle w:val="ad"/>
      <w:rPr>
        <w:rFonts w:ascii="Arial" w:hAnsi="Arial" w:cs="Arial"/>
        <w:sz w:val="18"/>
        <w:szCs w:val="18"/>
      </w:rPr>
    </w:pPr>
    <w:r w:rsidRPr="00992826">
      <w:rPr>
        <w:rFonts w:ascii="Arial" w:hAnsi="Arial" w:cs="Arial"/>
        <w:sz w:val="18"/>
        <w:szCs w:val="18"/>
      </w:rPr>
      <w:t>Таблица подготовлена экспертами журнала «Упрощенка». Тел. отдела подписки 8-800-550-15-57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31" w:rsidRDefault="00DD1831" w:rsidP="003D2530">
      <w:pPr>
        <w:spacing w:after="0" w:line="240" w:lineRule="auto"/>
      </w:pPr>
      <w:r>
        <w:separator/>
      </w:r>
    </w:p>
  </w:footnote>
  <w:footnote w:type="continuationSeparator" w:id="0">
    <w:p w:rsidR="00DD1831" w:rsidRDefault="00DD1831" w:rsidP="003D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BE5"/>
    <w:multiLevelType w:val="multilevel"/>
    <w:tmpl w:val="00B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605B1"/>
    <w:multiLevelType w:val="multilevel"/>
    <w:tmpl w:val="F3A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934"/>
    <w:multiLevelType w:val="multilevel"/>
    <w:tmpl w:val="10C2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2648F"/>
    <w:multiLevelType w:val="multilevel"/>
    <w:tmpl w:val="047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12F5E"/>
    <w:multiLevelType w:val="multilevel"/>
    <w:tmpl w:val="D8D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61565"/>
    <w:multiLevelType w:val="multilevel"/>
    <w:tmpl w:val="FB0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5658D"/>
    <w:multiLevelType w:val="multilevel"/>
    <w:tmpl w:val="454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555CE"/>
    <w:multiLevelType w:val="multilevel"/>
    <w:tmpl w:val="0C2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8434F"/>
    <w:multiLevelType w:val="multilevel"/>
    <w:tmpl w:val="E85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476DA"/>
    <w:multiLevelType w:val="multilevel"/>
    <w:tmpl w:val="990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D1655"/>
    <w:multiLevelType w:val="multilevel"/>
    <w:tmpl w:val="034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34D"/>
    <w:rsid w:val="00021F3E"/>
    <w:rsid w:val="0010656F"/>
    <w:rsid w:val="001977CE"/>
    <w:rsid w:val="00211CAE"/>
    <w:rsid w:val="003467E9"/>
    <w:rsid w:val="003A6093"/>
    <w:rsid w:val="003D2530"/>
    <w:rsid w:val="004909C7"/>
    <w:rsid w:val="004D725A"/>
    <w:rsid w:val="005A7A82"/>
    <w:rsid w:val="005C0802"/>
    <w:rsid w:val="005F44A0"/>
    <w:rsid w:val="0063282E"/>
    <w:rsid w:val="006422F2"/>
    <w:rsid w:val="0073406D"/>
    <w:rsid w:val="0089661B"/>
    <w:rsid w:val="008F6A7A"/>
    <w:rsid w:val="00927F53"/>
    <w:rsid w:val="00934899"/>
    <w:rsid w:val="00992826"/>
    <w:rsid w:val="00A220FE"/>
    <w:rsid w:val="00AA2B03"/>
    <w:rsid w:val="00AC0AB6"/>
    <w:rsid w:val="00AF7E19"/>
    <w:rsid w:val="00B2586D"/>
    <w:rsid w:val="00BB1DEF"/>
    <w:rsid w:val="00BD7842"/>
    <w:rsid w:val="00C2316B"/>
    <w:rsid w:val="00CB0D5B"/>
    <w:rsid w:val="00D2043A"/>
    <w:rsid w:val="00D222F7"/>
    <w:rsid w:val="00DD1831"/>
    <w:rsid w:val="00EC2EED"/>
    <w:rsid w:val="00EF3553"/>
    <w:rsid w:val="00F7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A0"/>
  </w:style>
  <w:style w:type="paragraph" w:styleId="1">
    <w:name w:val="heading 1"/>
    <w:basedOn w:val="a"/>
    <w:link w:val="10"/>
    <w:uiPriority w:val="9"/>
    <w:qFormat/>
    <w:rsid w:val="00F7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34D"/>
    <w:rPr>
      <w:color w:val="800080"/>
      <w:u w:val="single"/>
    </w:rPr>
  </w:style>
  <w:style w:type="paragraph" w:customStyle="1" w:styleId="ew">
    <w:name w:val="ew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F703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abbr">
    <w:name w:val="t-abbr"/>
    <w:basedOn w:val="a0"/>
    <w:rsid w:val="00F7034D"/>
  </w:style>
  <w:style w:type="paragraph" w:styleId="a5">
    <w:name w:val="Normal (Web)"/>
    <w:basedOn w:val="a"/>
    <w:uiPriority w:val="99"/>
    <w:unhideWhenUsed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034D"/>
    <w:rPr>
      <w:i/>
      <w:iCs/>
    </w:rPr>
  </w:style>
  <w:style w:type="character" w:styleId="a7">
    <w:name w:val="Strong"/>
    <w:basedOn w:val="a0"/>
    <w:uiPriority w:val="22"/>
    <w:qFormat/>
    <w:rsid w:val="00F7034D"/>
    <w:rPr>
      <w:b/>
      <w:bCs/>
    </w:rPr>
  </w:style>
  <w:style w:type="character" w:customStyle="1" w:styleId="apple-converted-space">
    <w:name w:val="apple-converted-space"/>
    <w:basedOn w:val="a0"/>
    <w:rsid w:val="00F7034D"/>
  </w:style>
  <w:style w:type="character" w:customStyle="1" w:styleId="b-share">
    <w:name w:val="b-share"/>
    <w:basedOn w:val="a0"/>
    <w:rsid w:val="00F7034D"/>
  </w:style>
  <w:style w:type="character" w:customStyle="1" w:styleId="b-share-form-button">
    <w:name w:val="b-share-form-button"/>
    <w:basedOn w:val="a0"/>
    <w:rsid w:val="00F7034D"/>
  </w:style>
  <w:style w:type="character" w:customStyle="1" w:styleId="b-share-icon">
    <w:name w:val="b-share-icon"/>
    <w:basedOn w:val="a0"/>
    <w:rsid w:val="00F7034D"/>
  </w:style>
  <w:style w:type="character" w:customStyle="1" w:styleId="input">
    <w:name w:val="input"/>
    <w:basedOn w:val="a0"/>
    <w:rsid w:val="00F7034D"/>
  </w:style>
  <w:style w:type="character" w:customStyle="1" w:styleId="label">
    <w:name w:val="label"/>
    <w:basedOn w:val="a0"/>
    <w:rsid w:val="00F7034D"/>
  </w:style>
  <w:style w:type="character" w:customStyle="1" w:styleId="near-button">
    <w:name w:val="near-button"/>
    <w:basedOn w:val="a0"/>
    <w:rsid w:val="00F7034D"/>
  </w:style>
  <w:style w:type="character" w:customStyle="1" w:styleId="text">
    <w:name w:val="text"/>
    <w:basedOn w:val="a0"/>
    <w:rsid w:val="00F7034D"/>
  </w:style>
  <w:style w:type="paragraph" w:customStyle="1" w:styleId="smaller">
    <w:name w:val="smaller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F7034D"/>
  </w:style>
  <w:style w:type="character" w:customStyle="1" w:styleId="b-share-popupitemtext">
    <w:name w:val="b-share-popup__item__text"/>
    <w:basedOn w:val="a0"/>
    <w:rsid w:val="00F7034D"/>
  </w:style>
  <w:style w:type="paragraph" w:styleId="a8">
    <w:name w:val="Balloon Text"/>
    <w:basedOn w:val="a"/>
    <w:link w:val="a9"/>
    <w:uiPriority w:val="99"/>
    <w:semiHidden/>
    <w:unhideWhenUsed/>
    <w:rsid w:val="00F7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D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2530"/>
  </w:style>
  <w:style w:type="paragraph" w:styleId="ad">
    <w:name w:val="footer"/>
    <w:basedOn w:val="a"/>
    <w:link w:val="ae"/>
    <w:uiPriority w:val="99"/>
    <w:unhideWhenUsed/>
    <w:rsid w:val="003D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34D"/>
    <w:rPr>
      <w:color w:val="800080"/>
      <w:u w:val="single"/>
    </w:rPr>
  </w:style>
  <w:style w:type="paragraph" w:customStyle="1" w:styleId="ew">
    <w:name w:val="ew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F703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abbr">
    <w:name w:val="t-abbr"/>
    <w:basedOn w:val="a0"/>
    <w:rsid w:val="00F7034D"/>
  </w:style>
  <w:style w:type="paragraph" w:styleId="a5">
    <w:name w:val="Normal (Web)"/>
    <w:basedOn w:val="a"/>
    <w:uiPriority w:val="99"/>
    <w:unhideWhenUsed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034D"/>
    <w:rPr>
      <w:i/>
      <w:iCs/>
    </w:rPr>
  </w:style>
  <w:style w:type="character" w:styleId="a7">
    <w:name w:val="Strong"/>
    <w:basedOn w:val="a0"/>
    <w:uiPriority w:val="22"/>
    <w:qFormat/>
    <w:rsid w:val="00F7034D"/>
    <w:rPr>
      <w:b/>
      <w:bCs/>
    </w:rPr>
  </w:style>
  <w:style w:type="character" w:customStyle="1" w:styleId="apple-converted-space">
    <w:name w:val="apple-converted-space"/>
    <w:basedOn w:val="a0"/>
    <w:rsid w:val="00F7034D"/>
  </w:style>
  <w:style w:type="character" w:customStyle="1" w:styleId="b-share">
    <w:name w:val="b-share"/>
    <w:basedOn w:val="a0"/>
    <w:rsid w:val="00F7034D"/>
  </w:style>
  <w:style w:type="character" w:customStyle="1" w:styleId="b-share-form-button">
    <w:name w:val="b-share-form-button"/>
    <w:basedOn w:val="a0"/>
    <w:rsid w:val="00F7034D"/>
  </w:style>
  <w:style w:type="character" w:customStyle="1" w:styleId="b-share-icon">
    <w:name w:val="b-share-icon"/>
    <w:basedOn w:val="a0"/>
    <w:rsid w:val="00F7034D"/>
  </w:style>
  <w:style w:type="character" w:customStyle="1" w:styleId="input">
    <w:name w:val="input"/>
    <w:basedOn w:val="a0"/>
    <w:rsid w:val="00F7034D"/>
  </w:style>
  <w:style w:type="character" w:customStyle="1" w:styleId="label">
    <w:name w:val="label"/>
    <w:basedOn w:val="a0"/>
    <w:rsid w:val="00F7034D"/>
  </w:style>
  <w:style w:type="character" w:customStyle="1" w:styleId="near-button">
    <w:name w:val="near-button"/>
    <w:basedOn w:val="a0"/>
    <w:rsid w:val="00F7034D"/>
  </w:style>
  <w:style w:type="character" w:customStyle="1" w:styleId="text">
    <w:name w:val="text"/>
    <w:basedOn w:val="a0"/>
    <w:rsid w:val="00F7034D"/>
  </w:style>
  <w:style w:type="paragraph" w:customStyle="1" w:styleId="smaller">
    <w:name w:val="smaller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F7034D"/>
  </w:style>
  <w:style w:type="character" w:customStyle="1" w:styleId="b-share-popupitemtext">
    <w:name w:val="b-share-popup__item__text"/>
    <w:basedOn w:val="a0"/>
    <w:rsid w:val="00F7034D"/>
  </w:style>
  <w:style w:type="paragraph" w:styleId="a8">
    <w:name w:val="Balloon Text"/>
    <w:basedOn w:val="a"/>
    <w:link w:val="a9"/>
    <w:uiPriority w:val="99"/>
    <w:semiHidden/>
    <w:unhideWhenUsed/>
    <w:rsid w:val="00F7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705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2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8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5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61570">
                              <w:marLeft w:val="0"/>
                              <w:marRight w:val="1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1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epihin</cp:lastModifiedBy>
  <cp:revision>4</cp:revision>
  <dcterms:created xsi:type="dcterms:W3CDTF">2017-11-09T13:05:00Z</dcterms:created>
  <dcterms:modified xsi:type="dcterms:W3CDTF">2018-09-28T09:10:00Z</dcterms:modified>
</cp:coreProperties>
</file>